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BBD" w:rsidRPr="00705BBD" w:rsidRDefault="00705BBD" w:rsidP="00705BBD">
      <w:pPr>
        <w:pStyle w:val="NormalWeb"/>
        <w:shd w:val="clear" w:color="auto" w:fill="FFFFFF"/>
        <w:spacing w:before="0" w:beforeAutospacing="0" w:after="0" w:afterAutospacing="0"/>
        <w:textAlignment w:val="baseline"/>
        <w:rPr>
          <w:rFonts w:ascii="Arial" w:hAnsi="Arial" w:cs="Arial"/>
          <w:b/>
          <w:szCs w:val="26"/>
          <w:bdr w:val="none" w:sz="0" w:space="0" w:color="auto" w:frame="1"/>
          <w:lang w:val="es-CO"/>
        </w:rPr>
      </w:pPr>
      <w:r w:rsidRPr="00705BBD">
        <w:rPr>
          <w:rFonts w:ascii="Arial" w:hAnsi="Arial" w:cs="Arial"/>
          <w:b/>
          <w:szCs w:val="26"/>
          <w:bdr w:val="none" w:sz="0" w:space="0" w:color="auto" w:frame="1"/>
          <w:lang w:val="es-CO"/>
        </w:rPr>
        <w:t xml:space="preserve">2.1 Límites geográficos </w:t>
      </w:r>
    </w:p>
    <w:p w:rsidR="00705BBD" w:rsidRDefault="00705BBD" w:rsidP="00705BBD">
      <w:pPr>
        <w:pStyle w:val="NormalWeb"/>
        <w:shd w:val="clear" w:color="auto" w:fill="FFFFFF"/>
        <w:spacing w:before="0" w:beforeAutospacing="0" w:after="0" w:afterAutospacing="0"/>
        <w:textAlignment w:val="baseline"/>
        <w:rPr>
          <w:rFonts w:ascii="Arial" w:hAnsi="Arial" w:cs="Arial"/>
          <w:szCs w:val="26"/>
          <w:bdr w:val="none" w:sz="0" w:space="0" w:color="auto" w:frame="1"/>
          <w:lang w:val="es-CO"/>
        </w:rPr>
      </w:pPr>
      <w:bookmarkStart w:id="0" w:name="_GoBack"/>
    </w:p>
    <w:bookmarkEnd w:id="0"/>
    <w:p w:rsidR="00206361" w:rsidRPr="00705BBD" w:rsidRDefault="00206361" w:rsidP="00705BBD">
      <w:pPr>
        <w:pStyle w:val="NormalWeb"/>
        <w:shd w:val="clear" w:color="auto" w:fill="FFFFFF"/>
        <w:spacing w:before="0" w:beforeAutospacing="0" w:after="0" w:afterAutospacing="0"/>
        <w:textAlignment w:val="baseline"/>
        <w:rPr>
          <w:rFonts w:ascii="Arial" w:hAnsi="Arial" w:cs="Arial"/>
          <w:szCs w:val="26"/>
          <w:lang w:val="es-CO"/>
        </w:rPr>
      </w:pPr>
      <w:r w:rsidRPr="00705BBD">
        <w:rPr>
          <w:rFonts w:ascii="Arial" w:hAnsi="Arial" w:cs="Arial"/>
          <w:szCs w:val="26"/>
          <w:bdr w:val="none" w:sz="0" w:space="0" w:color="auto" w:frame="1"/>
          <w:lang w:val="es-CO"/>
        </w:rPr>
        <w:t xml:space="preserve">El municipio de Ibagué es la capital del departamento del Tolima, llamada La Capital Musical de Colombia, fue fundada el 14 de Octubre de 1550, se encuentra ubicado en el centro-occidente de Colombia, sobre la Cordillera Central de los Andes entre el Cañón del Combeima y el Valle del Magdalena, en cercanías del Nevado del Tolima, cuenta con una extensión territorial de 1498 Km², los cuales se distribuyen en una zona montañosa que se extiende por la cordillera central y una amplia zona plana conocida como la meseta de Ibagué. Limitada al norte con los municipios de </w:t>
      </w:r>
      <w:r w:rsidR="00705BBD" w:rsidRPr="00705BBD">
        <w:rPr>
          <w:rFonts w:ascii="Arial" w:hAnsi="Arial" w:cs="Arial"/>
          <w:szCs w:val="26"/>
          <w:bdr w:val="none" w:sz="0" w:space="0" w:color="auto" w:frame="1"/>
          <w:lang w:val="es-CO"/>
        </w:rPr>
        <w:t>Anzoátegui</w:t>
      </w:r>
      <w:r w:rsidRPr="00705BBD">
        <w:rPr>
          <w:rFonts w:ascii="Arial" w:hAnsi="Arial" w:cs="Arial"/>
          <w:szCs w:val="26"/>
          <w:bdr w:val="none" w:sz="0" w:space="0" w:color="auto" w:frame="1"/>
          <w:lang w:val="es-CO"/>
        </w:rPr>
        <w:t xml:space="preserve"> y Alvarado, al oriente con los municipios de Piedras y Coello, al sur con los municipios de San Luis y Rovira, al occidente con los municipios de Cajamarca y los departamentos de Quindío y Risaralda.</w:t>
      </w:r>
      <w:r w:rsidRPr="00705BBD">
        <w:rPr>
          <w:rFonts w:ascii="Arial" w:hAnsi="Arial" w:cs="Arial"/>
          <w:szCs w:val="26"/>
          <w:lang w:val="es-CO"/>
        </w:rPr>
        <w:br/>
      </w:r>
      <w:r w:rsidRPr="00705BBD">
        <w:rPr>
          <w:rFonts w:ascii="Arial" w:hAnsi="Arial" w:cs="Arial"/>
          <w:szCs w:val="26"/>
          <w:bdr w:val="none" w:sz="0" w:space="0" w:color="auto" w:frame="1"/>
          <w:lang w:val="es-CO"/>
        </w:rPr>
        <w:t xml:space="preserve">El área municipal se encuentra regada por los ríos Alvarado, </w:t>
      </w:r>
      <w:r w:rsidR="00705BBD" w:rsidRPr="00705BBD">
        <w:rPr>
          <w:rFonts w:ascii="Arial" w:hAnsi="Arial" w:cs="Arial"/>
          <w:szCs w:val="26"/>
          <w:bdr w:val="none" w:sz="0" w:space="0" w:color="auto" w:frame="1"/>
          <w:lang w:val="es-CO"/>
        </w:rPr>
        <w:t>Cócora</w:t>
      </w:r>
      <w:r w:rsidRPr="00705BBD">
        <w:rPr>
          <w:rFonts w:ascii="Arial" w:hAnsi="Arial" w:cs="Arial"/>
          <w:szCs w:val="26"/>
          <w:bdr w:val="none" w:sz="0" w:space="0" w:color="auto" w:frame="1"/>
          <w:lang w:val="es-CO"/>
        </w:rPr>
        <w:t>, Coello, Toche, Tochecito, además de otras corrientes menores.</w:t>
      </w:r>
      <w:r w:rsidR="00705BBD" w:rsidRPr="00705BBD">
        <w:rPr>
          <w:rFonts w:ascii="Arial" w:hAnsi="Arial" w:cs="Arial"/>
          <w:szCs w:val="26"/>
          <w:bdr w:val="none" w:sz="0" w:space="0" w:color="auto" w:frame="1"/>
          <w:lang w:val="es-CO"/>
        </w:rPr>
        <w:t xml:space="preserve"> </w:t>
      </w:r>
    </w:p>
    <w:p w:rsidR="00206361" w:rsidRPr="00705BBD" w:rsidRDefault="00206361" w:rsidP="00705BBD">
      <w:pPr>
        <w:pStyle w:val="NormalWeb"/>
        <w:shd w:val="clear" w:color="auto" w:fill="FFFFFF"/>
        <w:spacing w:before="0" w:beforeAutospacing="0" w:after="0" w:afterAutospacing="0"/>
        <w:textAlignment w:val="baseline"/>
        <w:rPr>
          <w:rFonts w:ascii="Arial" w:hAnsi="Arial" w:cs="Arial"/>
          <w:szCs w:val="26"/>
          <w:bdr w:val="none" w:sz="0" w:space="0" w:color="auto" w:frame="1"/>
          <w:lang w:val="es-CO"/>
        </w:rPr>
      </w:pPr>
      <w:r w:rsidRPr="00705BBD">
        <w:rPr>
          <w:rFonts w:ascii="Arial" w:hAnsi="Arial" w:cs="Arial"/>
          <w:szCs w:val="26"/>
          <w:bdr w:val="none" w:sz="0" w:space="0" w:color="auto" w:frame="1"/>
          <w:lang w:val="es-CO"/>
        </w:rPr>
        <w:t>Ibagué se tiende desde las cumbres nevadas de la cordillera central hasta las vecindades del río Magdalena, entre los accidentes geográficos se destacan los nevados del Quindío y Tolima, los páramos de los Alpes y los Gómez, las cuchillas de Cataima, la Colorada, la Lajita, las Palmas, Mirador y San Cenón, y los altos de Florida, la cruz, loma alta, paramillo, pela huevos, sacrificio, alto de bella vista y San Juan de la Cruz.</w:t>
      </w:r>
      <w:r w:rsidRPr="00705BBD">
        <w:rPr>
          <w:rFonts w:ascii="Arial" w:hAnsi="Arial" w:cs="Arial"/>
          <w:szCs w:val="26"/>
          <w:lang w:val="es-CO"/>
        </w:rPr>
        <w:br/>
      </w:r>
    </w:p>
    <w:p w:rsidR="00206361" w:rsidRPr="00705BBD" w:rsidRDefault="00206361" w:rsidP="00705BBD">
      <w:pPr>
        <w:pStyle w:val="NormalWeb"/>
        <w:shd w:val="clear" w:color="auto" w:fill="FFFFFF"/>
        <w:spacing w:before="0" w:beforeAutospacing="0" w:after="0" w:afterAutospacing="0"/>
        <w:textAlignment w:val="baseline"/>
        <w:rPr>
          <w:rFonts w:ascii="Arial" w:hAnsi="Arial" w:cs="Arial"/>
          <w:szCs w:val="26"/>
          <w:lang w:val="es-CO"/>
        </w:rPr>
      </w:pPr>
      <w:r w:rsidRPr="00705BBD">
        <w:rPr>
          <w:rFonts w:ascii="Arial" w:hAnsi="Arial" w:cs="Arial"/>
          <w:szCs w:val="26"/>
          <w:bdr w:val="none" w:sz="0" w:space="0" w:color="auto" w:frame="1"/>
          <w:lang w:val="es-CO"/>
        </w:rPr>
        <w:t>Por su estratégica localización y por ser una de las ciudades intermedias para el desarrollo del País, Ibagué cuenta con una ventaja comparativa que la posiciona como nodo de articulación territorial, dada la oportunidad de articulación territorial en la generación de productos y servicios. El municipio se establece como un punto céntrico de Colombia gracias a su emplazamiento ya que establece interacción social, cultural y económica con ciudades localizadas en un radio no mayor a 200 km, pertenecientes a las regiones Andina y Pacífica y que tienen gran relevancia económica, política, social y cultural a nivel nacional.</w:t>
      </w:r>
    </w:p>
    <w:p w:rsidR="00206361" w:rsidRPr="00705BBD" w:rsidRDefault="00206361" w:rsidP="00705BBD">
      <w:pPr>
        <w:pStyle w:val="NormalWeb"/>
        <w:shd w:val="clear" w:color="auto" w:fill="FFFFFF"/>
        <w:spacing w:before="0" w:beforeAutospacing="0" w:after="0" w:afterAutospacing="0"/>
        <w:textAlignment w:val="baseline"/>
        <w:rPr>
          <w:rFonts w:ascii="Arial" w:hAnsi="Arial" w:cs="Arial"/>
          <w:szCs w:val="26"/>
          <w:lang w:val="es-CO"/>
        </w:rPr>
      </w:pPr>
      <w:r w:rsidRPr="00705BBD">
        <w:rPr>
          <w:rFonts w:ascii="Arial" w:hAnsi="Arial" w:cs="Arial"/>
          <w:szCs w:val="26"/>
          <w:bdr w:val="none" w:sz="0" w:space="0" w:color="auto" w:frame="1"/>
          <w:lang w:val="es-CO"/>
        </w:rPr>
        <w:t>En su entorno inmediato, se encuentran las ciudades del Eje Cafetero2, siendo Armenia la ciudad más próxima a 81 km de distancia. Hacia el oriente por la Ruta Nacional 40 y a 205 km se conecta con Bogotá, que, a su vez, enlaza con Tunja y Bucaramanga hacia el norte y Villavicencio al oriente del país. Similar a lo anterior, Neiva se encuentra a 207 km, mientras que, la ciudad de Cali se localiza a 279 km, permitiéndole establecer conexión con el sur del territorio colombiano.</w:t>
      </w:r>
    </w:p>
    <w:p w:rsidR="00EB4E43" w:rsidRDefault="00EB4E43" w:rsidP="00705BBD">
      <w:pPr>
        <w:rPr>
          <w:rFonts w:ascii="Arial" w:hAnsi="Arial" w:cs="Arial"/>
          <w:sz w:val="18"/>
          <w:lang w:val="es-CO"/>
        </w:rPr>
      </w:pPr>
    </w:p>
    <w:p w:rsidR="00705BBD" w:rsidRDefault="00705BBD" w:rsidP="00705BBD">
      <w:pPr>
        <w:rPr>
          <w:rFonts w:ascii="Arial" w:hAnsi="Arial" w:cs="Arial"/>
          <w:sz w:val="18"/>
          <w:lang w:val="es-CO"/>
        </w:rPr>
      </w:pPr>
    </w:p>
    <w:p w:rsidR="00705BBD" w:rsidRPr="00705BBD" w:rsidRDefault="00705BBD" w:rsidP="00705BBD">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Arial" w:eastAsia="Times New Roman" w:hAnsi="Arial" w:cs="Arial"/>
          <w:sz w:val="14"/>
          <w:szCs w:val="18"/>
          <w:bdr w:val="none" w:sz="0" w:space="0" w:color="auto" w:frame="1"/>
          <w:lang w:val="es-CO"/>
        </w:rPr>
      </w:pPr>
      <w:r w:rsidRPr="00705BBD">
        <w:rPr>
          <w:rFonts w:ascii="Arial" w:eastAsia="Times New Roman" w:hAnsi="Arial" w:cs="Arial"/>
          <w:sz w:val="14"/>
          <w:szCs w:val="18"/>
          <w:bdr w:val="none" w:sz="0" w:space="0" w:color="auto" w:frame="1"/>
          <w:lang w:val="es-CO"/>
        </w:rPr>
        <w:t>1 IBAGUÉ SOSTENIBLE 2037. Plan de Acción Ibagué. Territorio Conector, Colectivo y Competitivo.</w:t>
      </w:r>
    </w:p>
    <w:p w:rsidR="00705BBD" w:rsidRPr="00705BBD" w:rsidRDefault="00705BBD" w:rsidP="00705BBD">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Arial" w:eastAsia="Times New Roman" w:hAnsi="Arial" w:cs="Arial"/>
          <w:sz w:val="14"/>
          <w:szCs w:val="18"/>
          <w:lang w:val="es-CO"/>
        </w:rPr>
      </w:pPr>
      <w:r w:rsidRPr="00705BBD">
        <w:rPr>
          <w:rFonts w:ascii="Arial" w:eastAsia="Times New Roman" w:hAnsi="Arial" w:cs="Arial"/>
          <w:sz w:val="14"/>
          <w:szCs w:val="18"/>
          <w:bdr w:val="none" w:sz="0" w:space="0" w:color="auto" w:frame="1"/>
          <w:lang w:val="es-CO"/>
        </w:rPr>
        <w:t>2 El Eje Cafetero responde a la región conformada por los departamentos de Caldas, Quindío y Risaralda, basada en relaciones económicas, culturales y ecológicas. Manizales, Armenia y Pereira corresponden a las ciudades capitales de departamento, respectivamente.</w:t>
      </w:r>
    </w:p>
    <w:p w:rsidR="00705BBD" w:rsidRPr="00705BBD" w:rsidRDefault="00705BBD" w:rsidP="00705BBD">
      <w:pPr>
        <w:rPr>
          <w:rFonts w:ascii="Arial" w:hAnsi="Arial" w:cs="Arial"/>
          <w:sz w:val="18"/>
          <w:lang w:val="es-CO"/>
        </w:rPr>
      </w:pPr>
    </w:p>
    <w:sectPr w:rsidR="00705BBD" w:rsidRPr="00705BB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C17"/>
    <w:rsid w:val="00206361"/>
    <w:rsid w:val="005C4C17"/>
    <w:rsid w:val="00705BBD"/>
    <w:rsid w:val="00EB4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5DFCC"/>
  <w15:chartTrackingRefBased/>
  <w15:docId w15:val="{1B8EA918-07CC-485A-B504-7E05E6FF2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206361"/>
    <w:pPr>
      <w:spacing w:before="100" w:beforeAutospacing="1" w:after="100" w:afterAutospacing="1" w:line="240" w:lineRule="auto"/>
    </w:pPr>
    <w:rPr>
      <w:rFonts w:ascii="Times New Roman" w:eastAsia="Times New Roman" w:hAnsi="Times New Roman" w:cs="Times New Roman"/>
      <w:sz w:val="24"/>
      <w:szCs w:val="24"/>
    </w:rPr>
  </w:style>
  <w:style w:type="paragraph" w:styleId="HTMLconformatoprevio">
    <w:name w:val="HTML Preformatted"/>
    <w:basedOn w:val="Normal"/>
    <w:link w:val="HTMLconformatoprevioCar"/>
    <w:uiPriority w:val="99"/>
    <w:semiHidden/>
    <w:unhideWhenUsed/>
    <w:rsid w:val="00705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onformatoprevioCar">
    <w:name w:val="HTML con formato previo Car"/>
    <w:basedOn w:val="Fuentedeprrafopredeter"/>
    <w:link w:val="HTMLconformatoprevio"/>
    <w:uiPriority w:val="99"/>
    <w:semiHidden/>
    <w:rsid w:val="00705B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324929">
      <w:bodyDiv w:val="1"/>
      <w:marLeft w:val="0"/>
      <w:marRight w:val="0"/>
      <w:marTop w:val="0"/>
      <w:marBottom w:val="0"/>
      <w:divBdr>
        <w:top w:val="none" w:sz="0" w:space="0" w:color="auto"/>
        <w:left w:val="none" w:sz="0" w:space="0" w:color="auto"/>
        <w:bottom w:val="none" w:sz="0" w:space="0" w:color="auto"/>
        <w:right w:val="none" w:sz="0" w:space="0" w:color="auto"/>
      </w:divBdr>
    </w:div>
    <w:div w:id="1179150548">
      <w:bodyDiv w:val="1"/>
      <w:marLeft w:val="0"/>
      <w:marRight w:val="0"/>
      <w:marTop w:val="0"/>
      <w:marBottom w:val="0"/>
      <w:divBdr>
        <w:top w:val="none" w:sz="0" w:space="0" w:color="auto"/>
        <w:left w:val="none" w:sz="0" w:space="0" w:color="auto"/>
        <w:bottom w:val="none" w:sz="0" w:space="0" w:color="auto"/>
        <w:right w:val="none" w:sz="0" w:space="0" w:color="auto"/>
      </w:divBdr>
    </w:div>
    <w:div w:id="207258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424</Words>
  <Characters>2418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Dixguel03</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1</cp:revision>
  <dcterms:created xsi:type="dcterms:W3CDTF">2021-07-28T14:38:00Z</dcterms:created>
  <dcterms:modified xsi:type="dcterms:W3CDTF">2021-07-28T17:21:00Z</dcterms:modified>
</cp:coreProperties>
</file>